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C3" w:rsidRDefault="003B16C3" w:rsidP="003B16C3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Стандарт N СТ-061-04-3.2  Муниципальная услуга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br/>
      </w:r>
      <w:r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t xml:space="preserve">"Выдача разрешения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  <w:u w:val="single"/>
        </w:rPr>
        <w:t>на строительство"</w:t>
      </w:r>
    </w:p>
    <w:p w:rsidR="003B16C3" w:rsidRPr="002A094A" w:rsidRDefault="003B16C3" w:rsidP="003B16C3">
      <w:pPr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  <w:u w:val="single"/>
        </w:rPr>
      </w:pPr>
    </w:p>
    <w:p w:rsidR="003B16C3" w:rsidRPr="002A094A" w:rsidRDefault="003B16C3" w:rsidP="003B16C3">
      <w:pPr>
        <w:spacing w:after="0" w:line="240" w:lineRule="auto"/>
        <w:ind w:left="34"/>
        <w:rPr>
          <w:rFonts w:ascii="Times New Roman" w:hAnsi="Times New Roman"/>
          <w:bCs/>
          <w:color w:val="26282F"/>
          <w:sz w:val="20"/>
          <w:szCs w:val="20"/>
        </w:rPr>
      </w:pPr>
      <w:r w:rsidRPr="002A094A">
        <w:rPr>
          <w:rFonts w:ascii="Times New Roman" w:hAnsi="Times New Roman"/>
          <w:bCs/>
          <w:color w:val="26282F"/>
          <w:sz w:val="20"/>
          <w:szCs w:val="20"/>
        </w:rPr>
        <w:t>Стандартный перечень документов: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1. Заявление о выдаче разрешения на строительство -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 xml:space="preserve"> 1 экз. (оригинал)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2A094A">
        <w:rPr>
          <w:rFonts w:ascii="Times New Roman" w:hAnsi="Times New Roman"/>
          <w:sz w:val="20"/>
          <w:szCs w:val="20"/>
        </w:rPr>
        <w:t>Правоустанавливающие документы на земельный участок</w:t>
      </w:r>
      <w:hyperlink w:anchor="sub_1001111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*</w:t>
        </w:r>
      </w:hyperlink>
      <w:r w:rsidRPr="002A094A">
        <w:rPr>
          <w:rFonts w:ascii="Times New Roman" w:hAnsi="Times New Roman"/>
          <w:sz w:val="20"/>
          <w:szCs w:val="20"/>
        </w:rPr>
        <w:t xml:space="preserve">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оригинал и копия)</w:t>
      </w:r>
      <w:r w:rsidRPr="002A094A">
        <w:rPr>
          <w:rFonts w:ascii="Times New Roman" w:hAnsi="Times New Roman"/>
          <w:sz w:val="20"/>
          <w:szCs w:val="20"/>
        </w:rPr>
        <w:t>;</w:t>
      </w:r>
      <w:proofErr w:type="gramEnd"/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3.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hyperlink w:anchor="sub_1001111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*</w:t>
        </w:r>
      </w:hyperlink>
      <w:r w:rsidRPr="002A094A">
        <w:rPr>
          <w:rFonts w:ascii="Times New Roman" w:hAnsi="Times New Roman"/>
          <w:sz w:val="20"/>
          <w:szCs w:val="20"/>
        </w:rPr>
        <w:t xml:space="preserve">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оригинал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4. Материалы, содержащиеся в проектной документации: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а) пояснительная записка;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г) схемы, отображающие архитектурные решения;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2A094A">
        <w:rPr>
          <w:rFonts w:ascii="Times New Roman" w:hAnsi="Times New Roman"/>
          <w:sz w:val="20"/>
          <w:szCs w:val="20"/>
        </w:rPr>
        <w:t>д</w:t>
      </w:r>
      <w:proofErr w:type="spellEnd"/>
      <w:r w:rsidRPr="002A094A">
        <w:rPr>
          <w:rFonts w:ascii="Times New Roman" w:hAnsi="Times New Roman"/>
          <w:sz w:val="20"/>
          <w:szCs w:val="20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е) проект организации строительства объекта капитального строительства;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ж) проект организации работ по сносу или демонтажу объектов капитального строительства, их частей.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(оригинал или копия, прошитая и заверенная проектной организацией в установленном порядке)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5. Положительное заключение государственной экспертизы проектной документации (применительно к проектной документации объектов, предусмотренных </w:t>
      </w:r>
      <w:hyperlink r:id="rId4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статьей 49</w:t>
        </w:r>
      </w:hyperlink>
      <w:r w:rsidRPr="002A094A">
        <w:rPr>
          <w:rFonts w:ascii="Times New Roman" w:hAnsi="Times New Roman"/>
          <w:sz w:val="20"/>
          <w:szCs w:val="20"/>
        </w:rPr>
        <w:t xml:space="preserve"> Градостроительного кодекса), положительное заключение государственной экологической экспертизы проектной документации в случаях, предусмотренных </w:t>
      </w:r>
      <w:hyperlink r:id="rId5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частью 6 статьи 49</w:t>
        </w:r>
      </w:hyperlink>
      <w:r w:rsidRPr="002A094A">
        <w:rPr>
          <w:rFonts w:ascii="Times New Roman" w:hAnsi="Times New Roman"/>
          <w:sz w:val="20"/>
          <w:szCs w:val="20"/>
        </w:rPr>
        <w:t xml:space="preserve"> Градостроительного кодекса (ГАУ РО "Государственная экспертиза проектов документов территориального планирования и проектной документации"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оригинал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6.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6" w:history="1">
        <w:r w:rsidRPr="002A094A">
          <w:rPr>
            <w:rFonts w:ascii="Times New Roman" w:hAnsi="Times New Roman"/>
            <w:color w:val="106BBE"/>
            <w:sz w:val="20"/>
            <w:szCs w:val="20"/>
          </w:rPr>
          <w:t>статьей 40</w:t>
        </w:r>
      </w:hyperlink>
      <w:r w:rsidRPr="002A094A">
        <w:rPr>
          <w:rFonts w:ascii="Times New Roman" w:hAnsi="Times New Roman"/>
          <w:sz w:val="20"/>
          <w:szCs w:val="20"/>
        </w:rPr>
        <w:t xml:space="preserve"> Градостроительного кодекса*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оригинал и заверенная копия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7. Согласие всех правообладателей объекта капитального строительства в случае реконструкции такого объекта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(заверенные в соответствии с действующим законодательством)</w:t>
      </w:r>
      <w:r w:rsidRPr="002A094A">
        <w:rPr>
          <w:rFonts w:ascii="Times New Roman" w:hAnsi="Times New Roman"/>
          <w:sz w:val="20"/>
          <w:szCs w:val="20"/>
        </w:rPr>
        <w:t>;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8. Свидетельство об аккредитации юридического лица, выдавшего положительное заключение негосударственной экспертизы проектной документации - </w:t>
      </w:r>
      <w:r w:rsidRPr="002A094A">
        <w:rPr>
          <w:rFonts w:ascii="Times New Roman" w:hAnsi="Times New Roman"/>
          <w:b/>
          <w:bCs/>
          <w:color w:val="26282F"/>
          <w:sz w:val="20"/>
          <w:szCs w:val="20"/>
        </w:rPr>
        <w:t>1 экз. копия</w:t>
      </w:r>
      <w:r w:rsidRPr="002A094A">
        <w:rPr>
          <w:rFonts w:ascii="Times New Roman" w:hAnsi="Times New Roman"/>
          <w:sz w:val="20"/>
          <w:szCs w:val="20"/>
        </w:rPr>
        <w:t xml:space="preserve"> (в случае, если представлено заключение негосударственной экспертизы проектной документации).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При подаче заявления заявитель, представитель заявителя предъявляет документ, удостоверяющий личность.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>При подаче заявления представитель заявителя предъявляет доверенность, оформленную в установленном законом порядке.</w:t>
      </w:r>
    </w:p>
    <w:p w:rsidR="003B16C3" w:rsidRPr="002A094A" w:rsidRDefault="003B16C3" w:rsidP="003B16C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sub_1001111"/>
      <w:r w:rsidRPr="002A094A">
        <w:rPr>
          <w:rFonts w:ascii="Times New Roman" w:hAnsi="Times New Roman"/>
          <w:sz w:val="20"/>
          <w:szCs w:val="20"/>
        </w:rPr>
        <w:t>* - документы (их копии или сведения, содержащиеся в них), отмеченные "*" с 01.07.2012 орган местного самоуправления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не были представлены заявителем.</w:t>
      </w:r>
      <w:bookmarkEnd w:id="0"/>
    </w:p>
    <w:p w:rsidR="003B16C3" w:rsidRPr="002A094A" w:rsidRDefault="003B16C3" w:rsidP="003B16C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>Услуга предоставляется в течение 10 дней.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>Для получения перечня документов через официальный Интернет-портал Администрации города Вы можете посетить сайт: http://www.rostov-gorod.ru/ МФЦ Ростова-на-Дону/ Консультация/ Список сфер услуг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/В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>ыбрать оформляемую услугу, где Вы получите полный список документов по указанной услуге, нормативно-правовые документы, необходимые бланки либо сможете пройти консультацию самостоятельно в зависимости от Вашей жизненной ситуации. Для получения индивидуальной консультации по пакету документов, рекомендуем Вам обратиться в</w:t>
      </w:r>
      <w:r w:rsidR="00E85826">
        <w:rPr>
          <w:rFonts w:ascii="Times New Roman" w:hAnsi="Times New Roman"/>
          <w:b/>
          <w:sz w:val="20"/>
          <w:szCs w:val="20"/>
        </w:rPr>
        <w:t xml:space="preserve"> любой пункт обслуживания МКУ «</w:t>
      </w:r>
      <w:r w:rsidRPr="002A094A">
        <w:rPr>
          <w:rFonts w:ascii="Times New Roman" w:hAnsi="Times New Roman"/>
          <w:b/>
          <w:sz w:val="20"/>
          <w:szCs w:val="20"/>
        </w:rPr>
        <w:t xml:space="preserve">МФЦ», 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место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 xml:space="preserve"> расположение которого наиболее удобно для Вас. Адреса и режимы работы всех пунктов МФЦ находятся на сайте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www.mfcrnd.ru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>. Так же Вы можете проконсультироваться в телефонном режиме через Центр телефо</w:t>
      </w:r>
      <w:r w:rsidR="00E85826">
        <w:rPr>
          <w:rFonts w:ascii="Times New Roman" w:hAnsi="Times New Roman"/>
          <w:b/>
          <w:sz w:val="20"/>
          <w:szCs w:val="20"/>
        </w:rPr>
        <w:t>нных обращений МКУ «</w:t>
      </w:r>
      <w:r w:rsidRPr="002A094A">
        <w:rPr>
          <w:rFonts w:ascii="Times New Roman" w:hAnsi="Times New Roman"/>
          <w:b/>
          <w:sz w:val="20"/>
          <w:szCs w:val="20"/>
        </w:rPr>
        <w:t>МФЦ» по телефону: 8 (863)  282-55-55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 xml:space="preserve">Также  при посещении официального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Интернет-портала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 xml:space="preserve"> Администрации города на сайте: </w:t>
      </w:r>
      <w:hyperlink r:id="rId7" w:history="1">
        <w:r w:rsidRPr="002A094A">
          <w:rPr>
            <w:rStyle w:val="a3"/>
            <w:rFonts w:ascii="Times New Roman" w:hAnsi="Times New Roman"/>
            <w:b/>
            <w:sz w:val="20"/>
            <w:szCs w:val="20"/>
          </w:rPr>
          <w:t>http://www.rostov-gorod.ru/Регламенты /</w:t>
        </w:r>
      </w:hyperlink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Административные регламенты предоставления муниципальных </w:t>
      </w:r>
      <w:proofErr w:type="gramStart"/>
      <w:r w:rsidRPr="002A094A">
        <w:rPr>
          <w:rFonts w:ascii="Times New Roman" w:hAnsi="Times New Roman"/>
          <w:b/>
          <w:sz w:val="20"/>
          <w:szCs w:val="20"/>
          <w:u w:val="single"/>
        </w:rPr>
        <w:t>услуг</w:t>
      </w:r>
      <w:proofErr w:type="gramEnd"/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/ Действующие Административные регламенты предоставления муниципальных услуг / Услуги в сфере архитектуры и градостроительства</w:t>
      </w:r>
      <w:r w:rsidRPr="002A094A">
        <w:rPr>
          <w:rFonts w:ascii="Times New Roman" w:hAnsi="Times New Roman"/>
          <w:b/>
          <w:sz w:val="20"/>
          <w:szCs w:val="20"/>
        </w:rPr>
        <w:t xml:space="preserve"> надо выбрать оформляемую услугу, где Вы получите полный список документов по указанной услуге, нормативно-правовые документы, необходимые бланки.</w:t>
      </w: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16C3" w:rsidRPr="002A094A" w:rsidRDefault="003B16C3" w:rsidP="003B1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i/>
          <w:sz w:val="20"/>
          <w:szCs w:val="20"/>
        </w:rPr>
        <w:t>Услуга предоставляется бесплатно.</w:t>
      </w:r>
    </w:p>
    <w:p w:rsidR="006B5023" w:rsidRDefault="006B5023"/>
    <w:sectPr w:rsidR="006B5023" w:rsidSect="003B16C3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16C3"/>
    <w:rsid w:val="003B16C3"/>
    <w:rsid w:val="006B5023"/>
    <w:rsid w:val="00B667A9"/>
    <w:rsid w:val="00E85826"/>
    <w:rsid w:val="00F8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B16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tov-gorod.ru/&#1056;&#1077;&#1075;&#1083;&#1072;&#1084;&#1077;&#1085;&#1090;&#1099;%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40" TargetMode="External"/><Relationship Id="rId5" Type="http://schemas.openxmlformats.org/officeDocument/2006/relationships/hyperlink" Target="garantF1://12038258.4906" TargetMode="External"/><Relationship Id="rId4" Type="http://schemas.openxmlformats.org/officeDocument/2006/relationships/hyperlink" Target="garantF1://12038258.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Matsova_b</dc:creator>
  <cp:lastModifiedBy>Matsova_b</cp:lastModifiedBy>
  <cp:revision>3</cp:revision>
  <dcterms:created xsi:type="dcterms:W3CDTF">2015-03-02T13:31:00Z</dcterms:created>
  <dcterms:modified xsi:type="dcterms:W3CDTF">2015-03-02T13:31:00Z</dcterms:modified>
</cp:coreProperties>
</file>